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C" w:rsidRDefault="00C97EB7">
      <w:pPr>
        <w:rPr>
          <w:lang w:val="en-GB"/>
        </w:rPr>
      </w:pPr>
      <w:r>
        <w:rPr>
          <w:lang w:val="en-GB"/>
        </w:rPr>
        <w:t xml:space="preserve">JAWABAN AANWIDZING </w:t>
      </w:r>
    </w:p>
    <w:p w:rsidR="00C97EB7" w:rsidRDefault="00C97EB7">
      <w:pPr>
        <w:rPr>
          <w:b/>
          <w:u w:val="single"/>
        </w:rPr>
      </w:pPr>
      <w:proofErr w:type="spellStart"/>
      <w:proofErr w:type="gramStart"/>
      <w:r w:rsidRPr="00C97EB7">
        <w:rPr>
          <w:b/>
          <w:u w:val="single"/>
          <w:lang w:val="en-GB"/>
        </w:rPr>
        <w:t>Pekerjaa</w:t>
      </w:r>
      <w:r>
        <w:rPr>
          <w:b/>
          <w:u w:val="single"/>
          <w:lang w:val="en-GB"/>
        </w:rPr>
        <w:t>n</w:t>
      </w:r>
      <w:proofErr w:type="spellEnd"/>
      <w:r>
        <w:rPr>
          <w:b/>
          <w:u w:val="single"/>
          <w:lang w:val="en-GB"/>
        </w:rPr>
        <w:t xml:space="preserve"> </w:t>
      </w:r>
      <w:r w:rsidRPr="00C97EB7">
        <w:rPr>
          <w:b/>
          <w:u w:val="single"/>
          <w:lang w:val="en-GB"/>
        </w:rPr>
        <w:t xml:space="preserve"> </w:t>
      </w:r>
      <w:r w:rsidRPr="00C97EB7">
        <w:rPr>
          <w:b/>
          <w:u w:val="single"/>
        </w:rPr>
        <w:t>Pembangunan</w:t>
      </w:r>
      <w:proofErr w:type="gramEnd"/>
      <w:r w:rsidRPr="00C97EB7">
        <w:rPr>
          <w:b/>
          <w:u w:val="single"/>
        </w:rPr>
        <w:t xml:space="preserve"> </w:t>
      </w:r>
      <w:proofErr w:type="spellStart"/>
      <w:r w:rsidRPr="00C97EB7">
        <w:rPr>
          <w:b/>
          <w:u w:val="single"/>
        </w:rPr>
        <w:t>Drainase</w:t>
      </w:r>
      <w:proofErr w:type="spellEnd"/>
      <w:r w:rsidRPr="00C97EB7">
        <w:rPr>
          <w:b/>
          <w:u w:val="single"/>
        </w:rPr>
        <w:t xml:space="preserve"> </w:t>
      </w:r>
      <w:proofErr w:type="spellStart"/>
      <w:r w:rsidRPr="00C97EB7">
        <w:rPr>
          <w:b/>
          <w:u w:val="single"/>
        </w:rPr>
        <w:t>Dua</w:t>
      </w:r>
      <w:proofErr w:type="spellEnd"/>
      <w:r w:rsidRPr="00C97EB7">
        <w:rPr>
          <w:b/>
          <w:u w:val="single"/>
        </w:rPr>
        <w:t xml:space="preserve"> </w:t>
      </w:r>
      <w:proofErr w:type="spellStart"/>
      <w:r w:rsidRPr="00C97EB7">
        <w:rPr>
          <w:b/>
          <w:u w:val="single"/>
        </w:rPr>
        <w:t>Jalur</w:t>
      </w:r>
      <w:proofErr w:type="spellEnd"/>
      <w:r w:rsidRPr="00C97EB7">
        <w:rPr>
          <w:b/>
          <w:u w:val="single"/>
        </w:rPr>
        <w:t xml:space="preserve"> Sago </w:t>
      </w:r>
      <w:r>
        <w:rPr>
          <w:b/>
          <w:u w:val="single"/>
        </w:rPr>
        <w:t>–</w:t>
      </w:r>
      <w:r w:rsidRPr="00C97EB7">
        <w:rPr>
          <w:b/>
          <w:u w:val="single"/>
        </w:rPr>
        <w:t xml:space="preserve"> </w:t>
      </w:r>
      <w:proofErr w:type="spellStart"/>
      <w:r w:rsidRPr="00C97EB7">
        <w:rPr>
          <w:b/>
          <w:u w:val="single"/>
        </w:rPr>
        <w:t>Painan</w:t>
      </w:r>
      <w:proofErr w:type="spellEnd"/>
    </w:p>
    <w:p w:rsidR="00B300DD" w:rsidRPr="00B300DD" w:rsidRDefault="00B300DD" w:rsidP="00FF082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0D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3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0DD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B300D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300DD"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r w:rsidRPr="00B300DD">
        <w:rPr>
          <w:rFonts w:ascii="Times New Roman" w:eastAsia="Times New Roman" w:hAnsi="Times New Roman" w:cs="Times New Roman"/>
          <w:sz w:val="20"/>
          <w:szCs w:val="20"/>
        </w:rPr>
        <w:t>46451599</w:t>
      </w:r>
    </w:p>
    <w:p w:rsidR="00B300DD" w:rsidRPr="00B300DD" w:rsidRDefault="00B300DD" w:rsidP="00FF0820">
      <w:pPr>
        <w:spacing w:after="0" w:line="240" w:lineRule="auto"/>
        <w:ind w:left="252" w:hanging="238"/>
        <w:rPr>
          <w:rFonts w:ascii="Times New Roman" w:eastAsia="Times New Roman" w:hAnsi="Times New Roman" w:cs="Times New Roman"/>
          <w:sz w:val="24"/>
          <w:szCs w:val="24"/>
        </w:rPr>
      </w:pPr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proofErr w:type="gramStart"/>
      <w:r w:rsidRPr="00B300DD">
        <w:rPr>
          <w:rFonts w:ascii="Times New Roman" w:eastAsia="Times New Roman" w:hAnsi="Times New Roman" w:cs="Times New Roman"/>
          <w:sz w:val="20"/>
          <w:szCs w:val="20"/>
        </w:rPr>
        <w:t>mungkin</w:t>
      </w:r>
      <w:proofErr w:type="spellEnd"/>
      <w:proofErr w:type="gram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saudara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maksud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disini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bukan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SMK3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tetapi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RK3K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sementara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SMK3 yang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saudara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maksud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dipersyaratkan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p</w:t>
      </w:r>
      <w:r w:rsidR="008F02C9">
        <w:rPr>
          <w:rFonts w:ascii="Times New Roman" w:eastAsia="Times New Roman" w:hAnsi="Times New Roman" w:cs="Times New Roman"/>
          <w:sz w:val="20"/>
          <w:szCs w:val="20"/>
        </w:rPr>
        <w:t>ekerjaan</w:t>
      </w:r>
      <w:proofErr w:type="spellEnd"/>
      <w:r w:rsidR="008F02C9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="008F02C9">
        <w:rPr>
          <w:rFonts w:ascii="Times New Roman" w:eastAsia="Times New Roman" w:hAnsi="Times New Roman" w:cs="Times New Roman"/>
          <w:sz w:val="20"/>
          <w:szCs w:val="20"/>
        </w:rPr>
        <w:t>bersifat</w:t>
      </w:r>
      <w:proofErr w:type="spellEnd"/>
      <w:r w:rsidR="008F02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F02C9">
        <w:rPr>
          <w:rFonts w:ascii="Times New Roman" w:eastAsia="Times New Roman" w:hAnsi="Times New Roman" w:cs="Times New Roman"/>
          <w:sz w:val="20"/>
          <w:szCs w:val="20"/>
        </w:rPr>
        <w:t>kompleks</w:t>
      </w:r>
      <w:proofErr w:type="spellEnd"/>
      <w:r w:rsidR="008F02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F02C9">
        <w:rPr>
          <w:rFonts w:ascii="Times New Roman" w:eastAsia="Times New Roman" w:hAnsi="Times New Roman" w:cs="Times New Roman"/>
          <w:sz w:val="20"/>
          <w:szCs w:val="20"/>
        </w:rPr>
        <w:t>sedangkan</w:t>
      </w:r>
      <w:proofErr w:type="spellEnd"/>
      <w:r w:rsidR="008F02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F02C9">
        <w:rPr>
          <w:rFonts w:ascii="Times New Roman" w:eastAsia="Times New Roman" w:hAnsi="Times New Roman" w:cs="Times New Roman"/>
          <w:sz w:val="20"/>
          <w:szCs w:val="20"/>
        </w:rPr>
        <w:t>paket</w:t>
      </w:r>
      <w:proofErr w:type="spellEnd"/>
      <w:r w:rsidR="008F02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F02C9">
        <w:rPr>
          <w:rFonts w:ascii="Times New Roman" w:eastAsia="Times New Roman" w:hAnsi="Times New Roman" w:cs="Times New Roman"/>
          <w:sz w:val="20"/>
          <w:szCs w:val="20"/>
        </w:rPr>
        <w:t>pekerjaan</w:t>
      </w:r>
      <w:proofErr w:type="spellEnd"/>
      <w:r w:rsidR="008F02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F02C9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="008F02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F02C9">
        <w:rPr>
          <w:rFonts w:ascii="Times New Roman" w:eastAsia="Times New Roman" w:hAnsi="Times New Roman" w:cs="Times New Roman"/>
          <w:sz w:val="20"/>
          <w:szCs w:val="20"/>
        </w:rPr>
        <w:t>bersifat</w:t>
      </w:r>
      <w:proofErr w:type="spellEnd"/>
      <w:r w:rsidR="008F02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F02C9">
        <w:rPr>
          <w:rFonts w:ascii="Times New Roman" w:eastAsia="Times New Roman" w:hAnsi="Times New Roman" w:cs="Times New Roman"/>
          <w:sz w:val="20"/>
          <w:szCs w:val="20"/>
        </w:rPr>
        <w:t>sederhana</w:t>
      </w:r>
      <w:proofErr w:type="spellEnd"/>
      <w:r w:rsidR="008F02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00DD" w:rsidRPr="00B300DD" w:rsidRDefault="00B300DD" w:rsidP="00FF0820">
      <w:pPr>
        <w:spacing w:after="0" w:line="240" w:lineRule="auto"/>
        <w:ind w:left="252" w:hanging="238"/>
        <w:rPr>
          <w:rFonts w:ascii="Times New Roman" w:eastAsia="Times New Roman" w:hAnsi="Times New Roman" w:cs="Times New Roman"/>
          <w:sz w:val="24"/>
          <w:szCs w:val="24"/>
        </w:rPr>
      </w:pPr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B300DD">
        <w:rPr>
          <w:rFonts w:ascii="Times New Roman" w:eastAsia="Times New Roman" w:hAnsi="Times New Roman" w:cs="Times New Roman"/>
          <w:sz w:val="20"/>
          <w:szCs w:val="20"/>
        </w:rPr>
        <w:t>yang</w:t>
      </w:r>
      <w:proofErr w:type="gram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saudara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maksud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dapat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menggugurkan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adalah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apabila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menyampaikan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analisa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RK3K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sesuai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Format yang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dilampirkan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Dokumen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Pemilihan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bukan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perhitungan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biaya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RK3K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nya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00DD" w:rsidRPr="00B300DD" w:rsidRDefault="00B300DD" w:rsidP="00FF0820">
      <w:pPr>
        <w:spacing w:after="0" w:line="240" w:lineRule="auto"/>
        <w:ind w:left="252" w:hanging="238"/>
        <w:rPr>
          <w:rFonts w:ascii="Times New Roman" w:eastAsia="Times New Roman" w:hAnsi="Times New Roman" w:cs="Times New Roman"/>
          <w:sz w:val="24"/>
          <w:szCs w:val="24"/>
        </w:rPr>
      </w:pPr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spellStart"/>
      <w:proofErr w:type="gramStart"/>
      <w:r w:rsidRPr="00B300DD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proofErr w:type="gram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persyaratan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Dukungan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keuangan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Bank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sudah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tertera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secara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otomatis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Aplikasi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SPSE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versi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4.3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sudah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sesuai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Perpres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No.16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2018,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tetap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dipersyaratkan</w:t>
      </w:r>
      <w:proofErr w:type="spellEnd"/>
    </w:p>
    <w:p w:rsidR="00B300DD" w:rsidRPr="00B300DD" w:rsidRDefault="00B300DD" w:rsidP="00FF0820">
      <w:pPr>
        <w:spacing w:after="0" w:line="240" w:lineRule="auto"/>
        <w:ind w:left="252" w:hanging="238"/>
        <w:rPr>
          <w:rFonts w:ascii="Times New Roman" w:eastAsia="Times New Roman" w:hAnsi="Times New Roman" w:cs="Times New Roman"/>
          <w:sz w:val="24"/>
          <w:szCs w:val="24"/>
        </w:rPr>
      </w:pPr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Tetap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mengacu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kepada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ketentuan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Dokumen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Pemilihan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300DD" w:rsidRPr="00B300DD" w:rsidRDefault="00B300DD" w:rsidP="00FF0820">
      <w:pPr>
        <w:spacing w:after="0" w:line="240" w:lineRule="auto"/>
        <w:ind w:left="252" w:hanging="238"/>
        <w:rPr>
          <w:rFonts w:ascii="Times New Roman" w:eastAsia="Times New Roman" w:hAnsi="Times New Roman" w:cs="Times New Roman"/>
          <w:sz w:val="24"/>
          <w:szCs w:val="24"/>
        </w:rPr>
      </w:pPr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5a.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Benar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jika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ditandatangani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maka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300DD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proofErr w:type="gram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menggugurkan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penawaran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7B0A" w:rsidRDefault="00B300DD" w:rsidP="00FF0820">
      <w:pPr>
        <w:spacing w:after="0" w:line="240" w:lineRule="auto"/>
        <w:ind w:left="252" w:hanging="238"/>
        <w:rPr>
          <w:rFonts w:ascii="Times New Roman" w:eastAsia="Times New Roman" w:hAnsi="Times New Roman" w:cs="Times New Roman"/>
          <w:sz w:val="20"/>
          <w:szCs w:val="20"/>
        </w:rPr>
      </w:pPr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5b.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Benar</w:t>
      </w:r>
      <w:proofErr w:type="spellEnd"/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Jika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saudara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sudah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menginput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nomor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identitas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masa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berlaku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surat-surat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asli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perusahaan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isian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kualifikasi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Aplikasi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SPSE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Versi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4.3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maka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Pokja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Pemilihan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0DD">
        <w:rPr>
          <w:rFonts w:ascii="Times New Roman" w:eastAsia="Times New Roman" w:hAnsi="Times New Roman" w:cs="Times New Roman"/>
          <w:sz w:val="20"/>
          <w:szCs w:val="20"/>
        </w:rPr>
        <w:t>nanti</w:t>
      </w:r>
      <w:r w:rsidR="003D329C">
        <w:rPr>
          <w:rFonts w:ascii="Times New Roman" w:eastAsia="Times New Roman" w:hAnsi="Times New Roman" w:cs="Times New Roman"/>
          <w:sz w:val="20"/>
          <w:szCs w:val="20"/>
        </w:rPr>
        <w:t>nya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melakukan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pembuktian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kualifikasi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terhadap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keaslian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surat-surat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tersebut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jika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saudara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diundang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pembuktian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29C">
        <w:rPr>
          <w:rFonts w:ascii="Times New Roman" w:eastAsia="Times New Roman" w:hAnsi="Times New Roman" w:cs="Times New Roman"/>
          <w:sz w:val="20"/>
          <w:szCs w:val="20"/>
        </w:rPr>
        <w:t>kualifikasi</w:t>
      </w:r>
      <w:proofErr w:type="spellEnd"/>
      <w:r w:rsidR="003D329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97EB7" w:rsidRDefault="00B300DD" w:rsidP="00FF0820">
      <w:pPr>
        <w:spacing w:after="0" w:line="240" w:lineRule="auto"/>
        <w:ind w:left="252" w:hanging="238"/>
        <w:rPr>
          <w:rFonts w:ascii="Times New Roman" w:eastAsia="Times New Roman" w:hAnsi="Times New Roman" w:cs="Times New Roman"/>
          <w:sz w:val="20"/>
          <w:szCs w:val="20"/>
        </w:rPr>
      </w:pPr>
      <w:r w:rsidRPr="00B300DD">
        <w:rPr>
          <w:rFonts w:ascii="Times New Roman" w:eastAsia="Times New Roman" w:hAnsi="Times New Roman" w:cs="Times New Roman"/>
          <w:sz w:val="20"/>
          <w:szCs w:val="20"/>
        </w:rPr>
        <w:t xml:space="preserve">6. Yang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diminta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dokumen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pemilihan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Analisa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Teknik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merupakan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bagian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Metoda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terdapat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angka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29.13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tentang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Evaluasi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Teknis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BAB III. </w:t>
      </w:r>
      <w:proofErr w:type="spellStart"/>
      <w:proofErr w:type="gramStart"/>
      <w:r w:rsidR="00B36986">
        <w:rPr>
          <w:rFonts w:ascii="Times New Roman" w:eastAsia="Times New Roman" w:hAnsi="Times New Roman" w:cs="Times New Roman"/>
          <w:sz w:val="20"/>
          <w:szCs w:val="20"/>
        </w:rPr>
        <w:t>Instruksi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Kepada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Peserta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(IKP)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Dokumen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36986">
        <w:rPr>
          <w:rFonts w:ascii="Times New Roman" w:eastAsia="Times New Roman" w:hAnsi="Times New Roman" w:cs="Times New Roman"/>
          <w:sz w:val="20"/>
          <w:szCs w:val="20"/>
        </w:rPr>
        <w:t>Pemilihan</w:t>
      </w:r>
      <w:proofErr w:type="spellEnd"/>
      <w:r w:rsidR="00B3698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373A" w:rsidRDefault="0083373A" w:rsidP="00FF0820">
      <w:pPr>
        <w:spacing w:after="0" w:line="240" w:lineRule="auto"/>
        <w:ind w:left="252" w:hanging="238"/>
        <w:rPr>
          <w:rFonts w:ascii="Times New Roman" w:eastAsia="Times New Roman" w:hAnsi="Times New Roman" w:cs="Times New Roman"/>
          <w:sz w:val="20"/>
          <w:szCs w:val="20"/>
        </w:rPr>
      </w:pPr>
    </w:p>
    <w:p w:rsidR="0083373A" w:rsidRDefault="0083373A" w:rsidP="00FF0820">
      <w:pPr>
        <w:spacing w:after="0" w:line="240" w:lineRule="auto"/>
        <w:ind w:left="252" w:hanging="23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Terimakasih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04274A" w:rsidRDefault="0004274A" w:rsidP="00FF0820">
      <w:pPr>
        <w:spacing w:after="0" w:line="240" w:lineRule="auto"/>
        <w:ind w:left="252" w:hanging="238"/>
        <w:rPr>
          <w:rFonts w:ascii="Times New Roman" w:eastAsia="Times New Roman" w:hAnsi="Times New Roman" w:cs="Times New Roman"/>
          <w:sz w:val="20"/>
          <w:szCs w:val="20"/>
        </w:rPr>
      </w:pPr>
    </w:p>
    <w:p w:rsidR="0004274A" w:rsidRDefault="0004274A" w:rsidP="0004274A">
      <w:pPr>
        <w:spacing w:after="0" w:line="240" w:lineRule="auto"/>
        <w:ind w:left="252" w:firstLine="4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TTD,</w:t>
      </w:r>
    </w:p>
    <w:p w:rsidR="0004274A" w:rsidRDefault="0004274A" w:rsidP="0004274A">
      <w:pPr>
        <w:spacing w:after="0" w:line="240" w:lineRule="auto"/>
        <w:ind w:left="252" w:firstLine="4426"/>
        <w:rPr>
          <w:rFonts w:ascii="Times New Roman" w:eastAsia="Times New Roman" w:hAnsi="Times New Roman" w:cs="Times New Roman"/>
          <w:sz w:val="20"/>
          <w:szCs w:val="20"/>
        </w:rPr>
      </w:pPr>
    </w:p>
    <w:p w:rsidR="0004274A" w:rsidRDefault="0004274A" w:rsidP="0004274A">
      <w:pPr>
        <w:spacing w:after="0" w:line="240" w:lineRule="auto"/>
        <w:ind w:left="252" w:firstLine="442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Pokja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Pemilihan</w:t>
      </w:r>
      <w:proofErr w:type="spellEnd"/>
    </w:p>
    <w:p w:rsidR="0004274A" w:rsidRDefault="0004274A" w:rsidP="00FF0820">
      <w:pPr>
        <w:spacing w:after="0" w:line="240" w:lineRule="auto"/>
        <w:ind w:left="252" w:hanging="238"/>
        <w:rPr>
          <w:rFonts w:ascii="Times New Roman" w:eastAsia="Times New Roman" w:hAnsi="Times New Roman" w:cs="Times New Roman"/>
          <w:sz w:val="20"/>
          <w:szCs w:val="20"/>
        </w:rPr>
      </w:pPr>
    </w:p>
    <w:p w:rsidR="0004274A" w:rsidRDefault="0004274A" w:rsidP="00FF0820">
      <w:pPr>
        <w:spacing w:after="0" w:line="240" w:lineRule="auto"/>
        <w:ind w:left="252" w:hanging="23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4274A" w:rsidRPr="00C97EB7" w:rsidRDefault="0004274A" w:rsidP="00FF0820">
      <w:pPr>
        <w:spacing w:after="0" w:line="240" w:lineRule="auto"/>
        <w:ind w:left="252" w:hanging="238"/>
        <w:rPr>
          <w:lang w:val="en-GB"/>
        </w:rPr>
      </w:pPr>
    </w:p>
    <w:sectPr w:rsidR="0004274A" w:rsidRPr="00C97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45E2"/>
    <w:multiLevelType w:val="hybridMultilevel"/>
    <w:tmpl w:val="BDB4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B7"/>
    <w:rsid w:val="0004274A"/>
    <w:rsid w:val="003D329C"/>
    <w:rsid w:val="0083373A"/>
    <w:rsid w:val="008F02C9"/>
    <w:rsid w:val="00A21509"/>
    <w:rsid w:val="00B300DD"/>
    <w:rsid w:val="00B36986"/>
    <w:rsid w:val="00C97EB7"/>
    <w:rsid w:val="00E9481E"/>
    <w:rsid w:val="00ED7B0A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5</cp:revision>
  <dcterms:created xsi:type="dcterms:W3CDTF">2019-06-18T04:52:00Z</dcterms:created>
  <dcterms:modified xsi:type="dcterms:W3CDTF">2019-06-18T07:43:00Z</dcterms:modified>
</cp:coreProperties>
</file>